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DF1C" w14:textId="21BDD8E9" w:rsidR="00B93507" w:rsidRPr="00B93507" w:rsidRDefault="00B93507" w:rsidP="00B93507">
      <w:pPr>
        <w:jc w:val="center"/>
        <w:rPr>
          <w:rFonts w:ascii="華康粗圓體" w:eastAsia="華康粗圓體" w:hAnsi="華康粗圓體" w:cs="Times New Roman"/>
          <w:sz w:val="28"/>
          <w:szCs w:val="28"/>
        </w:rPr>
      </w:pPr>
      <w:r w:rsidRPr="00B93507">
        <w:rPr>
          <w:rFonts w:ascii="華康粗圓體" w:eastAsia="華康粗圓體" w:hAnsi="華康粗圓體" w:cs="Times New Roman" w:hint="eastAsia"/>
          <w:sz w:val="28"/>
          <w:szCs w:val="28"/>
        </w:rPr>
        <w:t>2</w:t>
      </w:r>
      <w:r w:rsidR="00E907E7">
        <w:rPr>
          <w:rFonts w:ascii="華康粗圓體" w:eastAsia="華康粗圓體" w:hAnsi="華康粗圓體" w:cs="Times New Roman" w:hint="eastAsia"/>
          <w:sz w:val="28"/>
          <w:szCs w:val="28"/>
        </w:rPr>
        <w:t>5</w:t>
      </w:r>
      <w:r w:rsidRPr="00B93507">
        <w:rPr>
          <w:rFonts w:ascii="華康粗圓體" w:eastAsia="華康粗圓體" w:hAnsi="華康粗圓體" w:cs="Times New Roman" w:hint="eastAsia"/>
          <w:sz w:val="28"/>
          <w:szCs w:val="28"/>
        </w:rPr>
        <w:t>.</w:t>
      </w:r>
      <w:r w:rsidRPr="00B93507">
        <w:rPr>
          <w:rFonts w:ascii="華康粗圓體" w:eastAsia="華康粗圓體" w:hAnsi="華康粗圓體" w:cs="Times New Roman"/>
          <w:sz w:val="28"/>
          <w:szCs w:val="28"/>
        </w:rPr>
        <w:t>古時可以航行全球的波里尼西亞人技能出自太陽帝國</w:t>
      </w:r>
    </w:p>
    <w:p w14:paraId="17E005C8" w14:textId="313601B5" w:rsidR="00C8611B" w:rsidRDefault="00B93507">
      <w:pPr>
        <w:rPr>
          <w:rFonts w:ascii="Times New Roman" w:eastAsia="華康細明體" w:hAnsi="Times New Roman" w:cs="Times New Roman"/>
          <w:sz w:val="24"/>
          <w:szCs w:val="24"/>
        </w:rPr>
      </w:pPr>
      <w:r w:rsidRPr="00B93507">
        <w:rPr>
          <w:rFonts w:ascii="Times New Roman" w:eastAsia="華康細明體" w:hAnsi="Times New Roman" w:cs="Times New Roman"/>
          <w:sz w:val="24"/>
          <w:szCs w:val="24"/>
        </w:rPr>
        <w:t>古代的航海技術有名的民族，有埃及王朝、</w:t>
      </w:r>
      <w:proofErr w:type="gramStart"/>
      <w:r w:rsidRPr="00B93507">
        <w:rPr>
          <w:rFonts w:ascii="Times New Roman" w:eastAsia="華康細明體" w:hAnsi="Times New Roman" w:cs="Times New Roman"/>
          <w:sz w:val="24"/>
          <w:szCs w:val="24"/>
        </w:rPr>
        <w:t>邁諾人、腓</w:t>
      </w:r>
      <w:proofErr w:type="gramEnd"/>
      <w:r w:rsidRPr="00B93507">
        <w:rPr>
          <w:rFonts w:ascii="Times New Roman" w:eastAsia="華康細明體" w:hAnsi="Times New Roman" w:cs="Times New Roman"/>
          <w:sz w:val="24"/>
          <w:szCs w:val="24"/>
        </w:rPr>
        <w:t>尼基人和後來可以漫長航海的維京人，他們大都以陸地為參考座標沿著海岸航行，從埃及沿著非洲海岸到達紅海，以及地中海</w:t>
      </w:r>
      <w:proofErr w:type="gramStart"/>
      <w:r w:rsidRPr="00B93507">
        <w:rPr>
          <w:rFonts w:ascii="Times New Roman" w:eastAsia="華康細明體" w:hAnsi="Times New Roman" w:cs="Times New Roman"/>
          <w:sz w:val="24"/>
          <w:szCs w:val="24"/>
        </w:rPr>
        <w:t>沿岸，</w:t>
      </w:r>
      <w:proofErr w:type="gramEnd"/>
      <w:r w:rsidRPr="00B93507">
        <w:rPr>
          <w:rFonts w:ascii="Times New Roman" w:eastAsia="華康細明體" w:hAnsi="Times New Roman" w:cs="Times New Roman"/>
          <w:sz w:val="24"/>
          <w:szCs w:val="24"/>
        </w:rPr>
        <w:t>其航海僅止於短程航行。近來科學家曾根據歷年觀察天文的資料推論：距今</w:t>
      </w:r>
      <w:r w:rsidRPr="00B93507">
        <w:rPr>
          <w:rFonts w:ascii="Times New Roman" w:eastAsia="華康細明體" w:hAnsi="Times New Roman" w:cs="Times New Roman"/>
          <w:sz w:val="24"/>
          <w:szCs w:val="24"/>
        </w:rPr>
        <w:t>2500</w:t>
      </w:r>
      <w:r w:rsidRPr="00B93507">
        <w:rPr>
          <w:rFonts w:ascii="Times New Roman" w:eastAsia="華康細明體" w:hAnsi="Times New Roman" w:cs="Times New Roman"/>
          <w:sz w:val="24"/>
          <w:szCs w:val="24"/>
        </w:rPr>
        <w:t>年以前，波里尼西亞人可以在不見邊際的太平洋中，不必依靠陸上的地標，根據自然現象，譬如日月、星象、海流、風向、飛鳥、雲層變化、海洋生物等，尤其藉著天狼</w:t>
      </w:r>
      <w:proofErr w:type="gramStart"/>
      <w:r w:rsidRPr="00B93507">
        <w:rPr>
          <w:rFonts w:ascii="Times New Roman" w:eastAsia="華康細明體" w:hAnsi="Times New Roman" w:cs="Times New Roman"/>
          <w:sz w:val="24"/>
          <w:szCs w:val="24"/>
        </w:rPr>
        <w:t>與大角兩顆</w:t>
      </w:r>
      <w:proofErr w:type="gramEnd"/>
      <w:r w:rsidRPr="00B93507">
        <w:rPr>
          <w:rFonts w:ascii="Times New Roman" w:eastAsia="華康細明體" w:hAnsi="Times New Roman" w:cs="Times New Roman"/>
          <w:sz w:val="24"/>
          <w:szCs w:val="24"/>
        </w:rPr>
        <w:t>星的指引，順著南向的貿易風確定航向，進行雙向航行，橫渡佔有地球大約三分之二面積的太平洋，來往航行於夏威夷、復活節島和紐西蘭三地幾千公里</w:t>
      </w:r>
      <w:proofErr w:type="gramStart"/>
      <w:r w:rsidRPr="00B93507">
        <w:rPr>
          <w:rFonts w:ascii="Times New Roman" w:eastAsia="華康細明體" w:hAnsi="Times New Roman" w:cs="Times New Roman"/>
          <w:sz w:val="24"/>
          <w:szCs w:val="24"/>
        </w:rPr>
        <w:t>之間，</w:t>
      </w:r>
      <w:proofErr w:type="gramEnd"/>
      <w:r w:rsidRPr="00B93507">
        <w:rPr>
          <w:rFonts w:ascii="Times New Roman" w:eastAsia="華康細明體" w:hAnsi="Times New Roman" w:cs="Times New Roman"/>
          <w:sz w:val="24"/>
          <w:szCs w:val="24"/>
        </w:rPr>
        <w:t>甚至到達非洲東邊的馬達加斯加島；換言之，波里尼西亞人是古代唯一可以航行全球進行貿易網的航海家，是能到達全世界各地的最優秀的航海者，他們的優越航海技術，</w:t>
      </w:r>
      <w:proofErr w:type="gramStart"/>
      <w:r w:rsidRPr="00B93507">
        <w:rPr>
          <w:rFonts w:ascii="Times New Roman" w:eastAsia="華康細明體" w:hAnsi="Times New Roman" w:cs="Times New Roman"/>
          <w:sz w:val="24"/>
          <w:szCs w:val="24"/>
        </w:rPr>
        <w:t>比邁諾人、腓</w:t>
      </w:r>
      <w:proofErr w:type="gramEnd"/>
      <w:r w:rsidRPr="00B93507">
        <w:rPr>
          <w:rFonts w:ascii="Times New Roman" w:eastAsia="華康細明體" w:hAnsi="Times New Roman" w:cs="Times New Roman"/>
          <w:sz w:val="24"/>
          <w:szCs w:val="24"/>
        </w:rPr>
        <w:t>尼基人和後來北歐的維京人還要精良，而且年代早得多。波里尼西亞人分布在太平洋大部分島嶼，包括夏威夷、復活節島及紐西蘭在內，屬於南島語系民族</w:t>
      </w:r>
      <w:r>
        <w:rPr>
          <w:rFonts w:ascii="Times New Roman" w:eastAsia="華康細明體" w:hAnsi="Times New Roman" w:cs="Times New Roman" w:hint="eastAsia"/>
          <w:sz w:val="24"/>
          <w:szCs w:val="24"/>
        </w:rPr>
        <w:t>，</w:t>
      </w:r>
      <w:r w:rsidRPr="00B93507">
        <w:rPr>
          <w:rFonts w:ascii="Times New Roman" w:eastAsia="華康細明體" w:hAnsi="Times New Roman" w:cs="Times New Roman"/>
          <w:sz w:val="24"/>
          <w:szCs w:val="24"/>
        </w:rPr>
        <w:t>然而南島語族的原鄉就是台灣</w:t>
      </w:r>
      <w:r>
        <w:rPr>
          <w:rFonts w:ascii="Times New Roman" w:eastAsia="華康細明體" w:hAnsi="Times New Roman" w:cs="Times New Roman" w:hint="eastAsia"/>
          <w:sz w:val="24"/>
          <w:szCs w:val="24"/>
        </w:rPr>
        <w:t>。</w:t>
      </w:r>
      <w:r w:rsidR="00652CFE" w:rsidRPr="00B93507">
        <w:rPr>
          <w:rFonts w:ascii="Times New Roman" w:eastAsia="華康細明體" w:hAnsi="Times New Roman" w:cs="Times New Roman"/>
          <w:sz w:val="24"/>
          <w:szCs w:val="24"/>
        </w:rPr>
        <w:t>他們優越的航海技術</w:t>
      </w:r>
      <w:r w:rsidR="00652CFE">
        <w:rPr>
          <w:rFonts w:ascii="Times New Roman" w:eastAsia="華康細明體" w:hAnsi="Times New Roman" w:cs="Times New Roman" w:hint="eastAsia"/>
          <w:sz w:val="24"/>
          <w:szCs w:val="24"/>
        </w:rPr>
        <w:t>當然是從在台灣的先民傳承下來的，</w:t>
      </w:r>
      <w:r w:rsidR="00652CFE" w:rsidRPr="00B93507">
        <w:rPr>
          <w:rFonts w:ascii="Times New Roman" w:eastAsia="華康細明體" w:hAnsi="Times New Roman" w:cs="Times New Roman"/>
          <w:sz w:val="24"/>
          <w:szCs w:val="24"/>
        </w:rPr>
        <w:t>因此古代的波里尼西亞人是從太陽帝國所在地台灣出去的</w:t>
      </w:r>
      <w:proofErr w:type="gramStart"/>
      <w:r w:rsidR="00652CFE" w:rsidRPr="00B93507">
        <w:rPr>
          <w:rFonts w:ascii="Times New Roman" w:eastAsia="華康細明體" w:hAnsi="Times New Roman" w:cs="Times New Roman"/>
          <w:sz w:val="24"/>
          <w:szCs w:val="24"/>
        </w:rPr>
        <w:t>姆</w:t>
      </w:r>
      <w:proofErr w:type="gramEnd"/>
      <w:r w:rsidR="00652CFE" w:rsidRPr="00B93507">
        <w:rPr>
          <w:rFonts w:ascii="Times New Roman" w:eastAsia="華康細明體" w:hAnsi="Times New Roman" w:cs="Times New Roman"/>
          <w:sz w:val="24"/>
          <w:szCs w:val="24"/>
        </w:rPr>
        <w:t>人，也就是太陽帝國的子民，才有這麼優越航海技術。</w:t>
      </w:r>
      <w:r>
        <w:rPr>
          <w:rFonts w:ascii="Times New Roman" w:eastAsia="華康細明體" w:hAnsi="Times New Roman" w:cs="Times New Roman" w:hint="eastAsia"/>
          <w:sz w:val="24"/>
          <w:szCs w:val="24"/>
        </w:rPr>
        <w:t>他們</w:t>
      </w:r>
      <w:r w:rsidR="00652CFE">
        <w:rPr>
          <w:rFonts w:ascii="Times New Roman" w:eastAsia="華康細明體" w:hAnsi="Times New Roman" w:cs="Times New Roman" w:hint="eastAsia"/>
          <w:sz w:val="24"/>
          <w:szCs w:val="24"/>
        </w:rPr>
        <w:t>從台灣</w:t>
      </w:r>
      <w:r>
        <w:rPr>
          <w:rFonts w:ascii="Times New Roman" w:eastAsia="華康細明體" w:hAnsi="Times New Roman" w:cs="Times New Roman" w:hint="eastAsia"/>
          <w:sz w:val="24"/>
          <w:szCs w:val="24"/>
        </w:rPr>
        <w:t>使用</w:t>
      </w:r>
      <w:r w:rsidRPr="00B93507">
        <w:rPr>
          <w:rFonts w:ascii="Times New Roman" w:eastAsia="華康細明體" w:hAnsi="Times New Roman" w:cs="Times New Roman"/>
          <w:sz w:val="24"/>
          <w:szCs w:val="24"/>
        </w:rPr>
        <w:t>聚落型船</w:t>
      </w:r>
      <w:proofErr w:type="gramStart"/>
      <w:r w:rsidRPr="00B93507">
        <w:rPr>
          <w:rFonts w:ascii="Times New Roman" w:eastAsia="華康細明體" w:hAnsi="Times New Roman" w:cs="Times New Roman"/>
          <w:sz w:val="24"/>
          <w:szCs w:val="24"/>
        </w:rPr>
        <w:t>筏</w:t>
      </w:r>
      <w:proofErr w:type="gramEnd"/>
      <w:r>
        <w:rPr>
          <w:rFonts w:ascii="Times New Roman" w:eastAsia="華康細明體" w:hAnsi="Times New Roman" w:cs="Times New Roman" w:hint="eastAsia"/>
          <w:sz w:val="24"/>
          <w:szCs w:val="24"/>
        </w:rPr>
        <w:t>，</w:t>
      </w:r>
      <w:r w:rsidRPr="00B93507">
        <w:rPr>
          <w:rFonts w:ascii="Times New Roman" w:eastAsia="華康細明體" w:hAnsi="Times New Roman" w:cs="Times New Roman"/>
          <w:sz w:val="24"/>
          <w:szCs w:val="24"/>
        </w:rPr>
        <w:t>長達一百至二百公尺，</w:t>
      </w:r>
      <w:proofErr w:type="gramStart"/>
      <w:r w:rsidRPr="00B93507">
        <w:rPr>
          <w:rFonts w:ascii="Times New Roman" w:eastAsia="華康細明體" w:hAnsi="Times New Roman" w:cs="Times New Roman"/>
          <w:sz w:val="24"/>
          <w:szCs w:val="24"/>
        </w:rPr>
        <w:t>闊約</w:t>
      </w:r>
      <w:r w:rsidRPr="00B93507">
        <w:rPr>
          <w:rFonts w:ascii="Times New Roman" w:eastAsia="華康細明體" w:hAnsi="Times New Roman" w:cs="Times New Roman"/>
          <w:sz w:val="24"/>
          <w:szCs w:val="24"/>
        </w:rPr>
        <w:t>30</w:t>
      </w:r>
      <w:r w:rsidRPr="00B93507">
        <w:rPr>
          <w:rFonts w:ascii="Times New Roman" w:eastAsia="華康細明體" w:hAnsi="Times New Roman" w:cs="Times New Roman"/>
          <w:sz w:val="24"/>
          <w:szCs w:val="24"/>
        </w:rPr>
        <w:t>公尺</w:t>
      </w:r>
      <w:proofErr w:type="gramEnd"/>
      <w:r w:rsidR="00652CFE">
        <w:rPr>
          <w:rFonts w:ascii="Times New Roman" w:eastAsia="華康細明體" w:hAnsi="Times New Roman" w:cs="Times New Roman" w:hint="eastAsia"/>
          <w:sz w:val="24"/>
          <w:szCs w:val="24"/>
        </w:rPr>
        <w:t>，</w:t>
      </w:r>
      <w:r w:rsidR="00652CFE" w:rsidRPr="00B93507">
        <w:rPr>
          <w:rFonts w:ascii="Times New Roman" w:eastAsia="華康細明體" w:hAnsi="Times New Roman" w:cs="Times New Roman"/>
          <w:sz w:val="24"/>
          <w:szCs w:val="24"/>
        </w:rPr>
        <w:t>遷徙</w:t>
      </w:r>
      <w:r w:rsidR="00F4086B">
        <w:rPr>
          <w:rFonts w:ascii="Times New Roman" w:eastAsia="華康細明體" w:hAnsi="Times New Roman" w:cs="Times New Roman" w:hint="eastAsia"/>
          <w:sz w:val="24"/>
          <w:szCs w:val="24"/>
        </w:rPr>
        <w:t>出去，形成幅員廣袤的</w:t>
      </w:r>
      <w:r w:rsidR="00F4086B" w:rsidRPr="00B93507">
        <w:rPr>
          <w:rFonts w:ascii="Times New Roman" w:eastAsia="華康細明體" w:hAnsi="Times New Roman" w:cs="Times New Roman"/>
          <w:sz w:val="24"/>
          <w:szCs w:val="24"/>
        </w:rPr>
        <w:t>南島語族</w:t>
      </w:r>
      <w:r w:rsidR="00652CFE">
        <w:rPr>
          <w:rFonts w:ascii="Times New Roman" w:eastAsia="華康細明體" w:hAnsi="Times New Roman" w:cs="Times New Roman" w:hint="eastAsia"/>
          <w:sz w:val="24"/>
          <w:szCs w:val="24"/>
        </w:rPr>
        <w:t>。</w:t>
      </w:r>
      <w:r w:rsidR="00F4086B">
        <w:rPr>
          <w:rFonts w:ascii="Times New Roman" w:eastAsia="華康細明體" w:hAnsi="Times New Roman" w:cs="Times New Roman" w:hint="eastAsia"/>
          <w:sz w:val="24"/>
          <w:szCs w:val="24"/>
        </w:rPr>
        <w:t>圖為</w:t>
      </w:r>
      <w:r w:rsidRPr="00B93507">
        <w:rPr>
          <w:rFonts w:ascii="Times New Roman" w:eastAsia="華康細明體" w:hAnsi="Times New Roman" w:cs="Times New Roman"/>
          <w:sz w:val="24"/>
          <w:szCs w:val="24"/>
        </w:rPr>
        <w:t>古代台灣原住民遷徙南島的工具</w:t>
      </w:r>
      <w:proofErr w:type="gramStart"/>
      <w:r w:rsidRPr="00B93507">
        <w:rPr>
          <w:rFonts w:ascii="Times New Roman" w:eastAsia="華康細明體" w:hAnsi="Times New Roman" w:cs="Times New Roman"/>
          <w:sz w:val="24"/>
          <w:szCs w:val="24"/>
        </w:rPr>
        <w:t>──</w:t>
      </w:r>
      <w:proofErr w:type="gramEnd"/>
      <w:r w:rsidRPr="00B93507">
        <w:rPr>
          <w:rFonts w:ascii="Times New Roman" w:eastAsia="華康細明體" w:hAnsi="Times New Roman" w:cs="Times New Roman"/>
          <w:sz w:val="24"/>
          <w:szCs w:val="24"/>
        </w:rPr>
        <w:t>聚落型船</w:t>
      </w:r>
      <w:proofErr w:type="gramStart"/>
      <w:r w:rsidRPr="00B93507">
        <w:rPr>
          <w:rFonts w:ascii="Times New Roman" w:eastAsia="華康細明體" w:hAnsi="Times New Roman" w:cs="Times New Roman"/>
          <w:sz w:val="24"/>
          <w:szCs w:val="24"/>
        </w:rPr>
        <w:t>筏</w:t>
      </w:r>
      <w:proofErr w:type="gramEnd"/>
      <w:r>
        <w:rPr>
          <w:rFonts w:ascii="Times New Roman" w:eastAsia="華康細明體" w:hAnsi="Times New Roman" w:cs="Times New Roman" w:hint="eastAsia"/>
          <w:sz w:val="24"/>
          <w:szCs w:val="24"/>
        </w:rPr>
        <w:t>。</w:t>
      </w:r>
    </w:p>
    <w:p w14:paraId="7FEC5025" w14:textId="7C76A32B" w:rsidR="00234BDB" w:rsidRDefault="00234BDB">
      <w:pPr>
        <w:rPr>
          <w:rFonts w:ascii="Times New Roman" w:eastAsia="華康細明體" w:hAnsi="Times New Roman" w:cs="Times New Roman" w:hint="eastAsia"/>
          <w:sz w:val="24"/>
          <w:szCs w:val="24"/>
        </w:rPr>
      </w:pPr>
      <w:r>
        <w:rPr>
          <w:rFonts w:ascii="Times New Roman" w:eastAsia="華康細明體" w:hAnsi="Times New Roman" w:cs="Times New Roman"/>
          <w:noProof/>
          <w:sz w:val="24"/>
          <w:szCs w:val="24"/>
        </w:rPr>
        <w:drawing>
          <wp:inline distT="0" distB="0" distL="0" distR="0" wp14:anchorId="5ED5759B" wp14:editId="14A1DEC1">
            <wp:extent cx="5352415" cy="3666490"/>
            <wp:effectExtent l="19050" t="19050" r="19685" b="1016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415" cy="36664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B6A0A0" w14:textId="5CE975C5" w:rsidR="00F4086B" w:rsidRPr="00F4086B" w:rsidRDefault="00F4086B" w:rsidP="00F4086B">
      <w:pPr>
        <w:jc w:val="center"/>
        <w:rPr>
          <w:rFonts w:ascii="Times New Roman" w:eastAsia="華康細明體" w:hAnsi="Times New Roman" w:cs="Times New Roman"/>
          <w:sz w:val="24"/>
          <w:szCs w:val="24"/>
        </w:rPr>
      </w:pPr>
    </w:p>
    <w:sectPr w:rsidR="00F4086B" w:rsidRPr="00F4086B" w:rsidSect="00B935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F398" w14:textId="77777777" w:rsidR="007404DE" w:rsidRDefault="007404DE" w:rsidP="00652CFE">
      <w:r>
        <w:separator/>
      </w:r>
    </w:p>
  </w:endnote>
  <w:endnote w:type="continuationSeparator" w:id="0">
    <w:p w14:paraId="77064DAE" w14:textId="77777777" w:rsidR="007404DE" w:rsidRDefault="007404DE" w:rsidP="0065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標楷體(P)">
    <w:panose1 w:val="03000500000000000000"/>
    <w:charset w:val="88"/>
    <w:family w:val="script"/>
    <w:pitch w:val="variable"/>
    <w:sig w:usb0="A00002FF" w:usb1="38CFFDFA" w:usb2="00000016" w:usb3="00000000" w:csb0="00160001" w:csb1="00000000"/>
  </w:font>
  <w:font w:name="華康粗圓體">
    <w:panose1 w:val="020F0709000000000000"/>
    <w:charset w:val="88"/>
    <w:family w:val="modern"/>
    <w:pitch w:val="fixed"/>
    <w:sig w:usb0="A00002FF" w:usb1="38CFFD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4E16" w14:textId="77777777" w:rsidR="007404DE" w:rsidRDefault="007404DE" w:rsidP="00652CFE">
      <w:r>
        <w:separator/>
      </w:r>
    </w:p>
  </w:footnote>
  <w:footnote w:type="continuationSeparator" w:id="0">
    <w:p w14:paraId="2122F71F" w14:textId="77777777" w:rsidR="007404DE" w:rsidRDefault="007404DE" w:rsidP="00652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07"/>
    <w:rsid w:val="00071513"/>
    <w:rsid w:val="00086663"/>
    <w:rsid w:val="00091BF3"/>
    <w:rsid w:val="000A0D7A"/>
    <w:rsid w:val="000B50DE"/>
    <w:rsid w:val="000D7B41"/>
    <w:rsid w:val="000F1688"/>
    <w:rsid w:val="00113858"/>
    <w:rsid w:val="001372AC"/>
    <w:rsid w:val="001566E7"/>
    <w:rsid w:val="00162E07"/>
    <w:rsid w:val="001A45D6"/>
    <w:rsid w:val="001B5623"/>
    <w:rsid w:val="001C7599"/>
    <w:rsid w:val="001F0CB1"/>
    <w:rsid w:val="00234BDB"/>
    <w:rsid w:val="00240BBF"/>
    <w:rsid w:val="002604A8"/>
    <w:rsid w:val="002B3432"/>
    <w:rsid w:val="002D48D3"/>
    <w:rsid w:val="002E6423"/>
    <w:rsid w:val="003536D1"/>
    <w:rsid w:val="00380854"/>
    <w:rsid w:val="003B3659"/>
    <w:rsid w:val="0040510B"/>
    <w:rsid w:val="00405D47"/>
    <w:rsid w:val="00426428"/>
    <w:rsid w:val="0043752E"/>
    <w:rsid w:val="0044057D"/>
    <w:rsid w:val="00441269"/>
    <w:rsid w:val="00482F82"/>
    <w:rsid w:val="004D4BDB"/>
    <w:rsid w:val="004F2F31"/>
    <w:rsid w:val="00526F63"/>
    <w:rsid w:val="00532C7D"/>
    <w:rsid w:val="00550ED1"/>
    <w:rsid w:val="005A731F"/>
    <w:rsid w:val="005D1AE4"/>
    <w:rsid w:val="00652CFE"/>
    <w:rsid w:val="006849A9"/>
    <w:rsid w:val="00687EF9"/>
    <w:rsid w:val="006D6B8A"/>
    <w:rsid w:val="007404DE"/>
    <w:rsid w:val="00797EF4"/>
    <w:rsid w:val="008109CC"/>
    <w:rsid w:val="00814C9B"/>
    <w:rsid w:val="008D7BDC"/>
    <w:rsid w:val="008E3D60"/>
    <w:rsid w:val="009256BF"/>
    <w:rsid w:val="00962586"/>
    <w:rsid w:val="009B1DF7"/>
    <w:rsid w:val="00A12DED"/>
    <w:rsid w:val="00A52994"/>
    <w:rsid w:val="00A817B6"/>
    <w:rsid w:val="00A94E82"/>
    <w:rsid w:val="00AD6F23"/>
    <w:rsid w:val="00B71F2E"/>
    <w:rsid w:val="00B93507"/>
    <w:rsid w:val="00B954E8"/>
    <w:rsid w:val="00BC3A7A"/>
    <w:rsid w:val="00C02964"/>
    <w:rsid w:val="00C45D5C"/>
    <w:rsid w:val="00C5343E"/>
    <w:rsid w:val="00C54DE9"/>
    <w:rsid w:val="00C8611B"/>
    <w:rsid w:val="00CA4100"/>
    <w:rsid w:val="00CB2097"/>
    <w:rsid w:val="00CC79AC"/>
    <w:rsid w:val="00D375DE"/>
    <w:rsid w:val="00D81674"/>
    <w:rsid w:val="00DC56BD"/>
    <w:rsid w:val="00DF756F"/>
    <w:rsid w:val="00E674CE"/>
    <w:rsid w:val="00E907E7"/>
    <w:rsid w:val="00EE46AA"/>
    <w:rsid w:val="00EF4455"/>
    <w:rsid w:val="00F23AB9"/>
    <w:rsid w:val="00F4086B"/>
    <w:rsid w:val="00F443C9"/>
    <w:rsid w:val="00F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DCD56"/>
  <w15:chartTrackingRefBased/>
  <w15:docId w15:val="{B0910CE9-DED9-4691-848E-7BEFE64A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6F23"/>
    <w:rPr>
      <w:rFonts w:ascii="華康標楷體" w:eastAsia="華康標楷體" w:hAnsi="華康標楷體" w:cs="華康標楷體"/>
    </w:rPr>
  </w:style>
  <w:style w:type="paragraph" w:styleId="1">
    <w:name w:val="heading 1"/>
    <w:basedOn w:val="a"/>
    <w:link w:val="10"/>
    <w:uiPriority w:val="1"/>
    <w:qFormat/>
    <w:rsid w:val="00AD6F23"/>
    <w:pPr>
      <w:ind w:right="449"/>
      <w:jc w:val="center"/>
      <w:outlineLvl w:val="0"/>
    </w:pPr>
    <w:rPr>
      <w:rFonts w:ascii="SimSun" w:eastAsia="SimSun" w:hAnsi="SimSun" w:cs="SimSun"/>
      <w:sz w:val="48"/>
      <w:szCs w:val="48"/>
    </w:rPr>
  </w:style>
  <w:style w:type="paragraph" w:styleId="2">
    <w:name w:val="heading 2"/>
    <w:basedOn w:val="a"/>
    <w:link w:val="20"/>
    <w:uiPriority w:val="1"/>
    <w:qFormat/>
    <w:rsid w:val="00AD6F23"/>
    <w:pPr>
      <w:ind w:left="926"/>
      <w:outlineLvl w:val="1"/>
    </w:pPr>
    <w:rPr>
      <w:rFonts w:ascii="華康標楷體(P)" w:eastAsia="華康標楷體(P)" w:hAnsi="華康標楷體(P)" w:cs="華康標楷體(P)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674"/>
    <w:rPr>
      <w:rFonts w:ascii="華康標楷體" w:eastAsia="華康標楷體" w:hAnsi="華康標楷體" w:cs="華康標楷體"/>
    </w:rPr>
  </w:style>
  <w:style w:type="paragraph" w:customStyle="1" w:styleId="TableParagraph">
    <w:name w:val="Table Paragraph"/>
    <w:basedOn w:val="a"/>
    <w:uiPriority w:val="1"/>
    <w:qFormat/>
    <w:rsid w:val="00AD6F23"/>
    <w:pPr>
      <w:spacing w:before="32"/>
    </w:pPr>
  </w:style>
  <w:style w:type="character" w:customStyle="1" w:styleId="10">
    <w:name w:val="標題 1 字元"/>
    <w:basedOn w:val="a0"/>
    <w:link w:val="1"/>
    <w:uiPriority w:val="1"/>
    <w:rsid w:val="00AD6F23"/>
    <w:rPr>
      <w:rFonts w:ascii="SimSun" w:eastAsia="SimSun" w:hAnsi="SimSun" w:cs="SimSun"/>
      <w:sz w:val="48"/>
      <w:szCs w:val="48"/>
    </w:rPr>
  </w:style>
  <w:style w:type="character" w:customStyle="1" w:styleId="20">
    <w:name w:val="標題 2 字元"/>
    <w:basedOn w:val="a0"/>
    <w:link w:val="2"/>
    <w:uiPriority w:val="1"/>
    <w:rsid w:val="00AD6F23"/>
    <w:rPr>
      <w:rFonts w:ascii="華康標楷體(P)" w:eastAsia="華康標楷體(P)" w:hAnsi="華康標楷體(P)" w:cs="華康標楷體(P)"/>
      <w:sz w:val="28"/>
      <w:szCs w:val="28"/>
    </w:rPr>
  </w:style>
  <w:style w:type="paragraph" w:styleId="a4">
    <w:name w:val="Body Text"/>
    <w:basedOn w:val="a"/>
    <w:link w:val="a5"/>
    <w:qFormat/>
    <w:rsid w:val="00AD6F23"/>
    <w:rPr>
      <w:sz w:val="24"/>
      <w:szCs w:val="24"/>
    </w:rPr>
  </w:style>
  <w:style w:type="character" w:customStyle="1" w:styleId="a5">
    <w:name w:val="本文 字元"/>
    <w:basedOn w:val="a0"/>
    <w:link w:val="a4"/>
    <w:rsid w:val="00AD6F23"/>
    <w:rPr>
      <w:rFonts w:ascii="華康標楷體" w:eastAsia="華康標楷體" w:hAnsi="華康標楷體" w:cs="華康標楷體"/>
      <w:sz w:val="24"/>
      <w:szCs w:val="24"/>
    </w:rPr>
  </w:style>
  <w:style w:type="paragraph" w:styleId="a6">
    <w:name w:val="List Paragraph"/>
    <w:basedOn w:val="a"/>
    <w:uiPriority w:val="1"/>
    <w:qFormat/>
    <w:rsid w:val="00AD6F23"/>
    <w:pPr>
      <w:spacing w:before="65"/>
      <w:ind w:left="1690" w:hanging="242"/>
    </w:pPr>
  </w:style>
  <w:style w:type="paragraph" w:styleId="a7">
    <w:name w:val="header"/>
    <w:basedOn w:val="a"/>
    <w:link w:val="a8"/>
    <w:uiPriority w:val="99"/>
    <w:unhideWhenUsed/>
    <w:rsid w:val="00652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52CFE"/>
    <w:rPr>
      <w:rFonts w:ascii="華康標楷體" w:eastAsia="華康標楷體" w:hAnsi="華康標楷體" w:cs="華康標楷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52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52CFE"/>
    <w:rPr>
      <w:rFonts w:ascii="華康標楷體" w:eastAsia="華康標楷體" w:hAnsi="華康標楷體" w:cs="華康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newidea Ho</dc:creator>
  <cp:keywords/>
  <dc:description/>
  <cp:lastModifiedBy>newidea Ho</cp:lastModifiedBy>
  <cp:revision>4</cp:revision>
  <dcterms:created xsi:type="dcterms:W3CDTF">2024-08-28T07:33:00Z</dcterms:created>
  <dcterms:modified xsi:type="dcterms:W3CDTF">2024-09-21T01:42:00Z</dcterms:modified>
</cp:coreProperties>
</file>